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86B" w:rsidRPr="0033563B" w:rsidRDefault="00610EF0" w:rsidP="00C53CDA">
      <w:pPr>
        <w:pStyle w:val="Commentaire"/>
        <w:jc w:val="center"/>
        <w:rPr>
          <w:b/>
          <w:bCs/>
          <w:kern w:val="28"/>
          <w:sz w:val="28"/>
          <w:szCs w:val="32"/>
        </w:rPr>
      </w:pPr>
      <w:proofErr w:type="spellStart"/>
      <w:r>
        <w:rPr>
          <w:b/>
          <w:bCs/>
          <w:kern w:val="28"/>
          <w:sz w:val="28"/>
          <w:szCs w:val="32"/>
        </w:rPr>
        <w:t>Titre</w:t>
      </w:r>
      <w:proofErr w:type="spellEnd"/>
      <w:r w:rsidR="00772785">
        <w:rPr>
          <w:b/>
          <w:bCs/>
          <w:kern w:val="28"/>
          <w:sz w:val="28"/>
          <w:szCs w:val="32"/>
        </w:rPr>
        <w:t xml:space="preserve"> </w:t>
      </w:r>
      <w:r>
        <w:rPr>
          <w:b/>
          <w:bCs/>
          <w:kern w:val="28"/>
          <w:sz w:val="28"/>
          <w:szCs w:val="32"/>
        </w:rPr>
        <w:t>[14 Times New Roman]</w:t>
      </w:r>
    </w:p>
    <w:p w:rsidR="00A506E6" w:rsidRPr="00772785" w:rsidRDefault="00A506E6" w:rsidP="00DA7A80">
      <w:pPr>
        <w:pStyle w:val="Author"/>
        <w:spacing w:line="276" w:lineRule="auto"/>
        <w:jc w:val="center"/>
        <w:rPr>
          <w:rFonts w:ascii="Times New Roman" w:hAnsi="Times New Roman" w:cs="Times New Roman"/>
          <w:b/>
        </w:rPr>
      </w:pPr>
    </w:p>
    <w:p w:rsidR="00772785" w:rsidRPr="00610EF0" w:rsidRDefault="00610EF0" w:rsidP="0033563B">
      <w:pPr>
        <w:pStyle w:val="Author"/>
        <w:spacing w:line="276" w:lineRule="auto"/>
        <w:jc w:val="center"/>
        <w:rPr>
          <w:rFonts w:ascii="Times New Roman" w:hAnsi="Times New Roman" w:cs="Times New Roman"/>
          <w:sz w:val="22"/>
          <w:vertAlign w:val="superscript"/>
          <w:lang w:val="fr-FR"/>
        </w:rPr>
      </w:pPr>
      <w:r>
        <w:rPr>
          <w:rFonts w:ascii="Times New Roman" w:hAnsi="Times New Roman" w:cs="Times New Roman"/>
          <w:b/>
          <w:sz w:val="22"/>
          <w:lang w:val="fr-FR"/>
        </w:rPr>
        <w:t>Prénom Nom</w:t>
      </w:r>
      <w:r w:rsidRPr="00610EF0">
        <w:rPr>
          <w:rFonts w:ascii="Times New Roman" w:hAnsi="Times New Roman" w:cs="Times New Roman"/>
          <w:b/>
          <w:sz w:val="22"/>
          <w:vertAlign w:val="superscript"/>
          <w:lang w:val="fr-FR"/>
        </w:rPr>
        <w:t>1</w:t>
      </w:r>
      <w:r w:rsidRPr="00610EF0">
        <w:rPr>
          <w:rFonts w:ascii="Times New Roman" w:hAnsi="Times New Roman" w:cs="Times New Roman"/>
          <w:sz w:val="22"/>
          <w:lang w:val="fr-FR"/>
        </w:rPr>
        <w:t>, Prénom Nom</w:t>
      </w:r>
      <w:r>
        <w:rPr>
          <w:rFonts w:ascii="Times New Roman" w:hAnsi="Times New Roman" w:cs="Times New Roman"/>
          <w:sz w:val="22"/>
          <w:vertAlign w:val="superscript"/>
          <w:lang w:val="fr-FR"/>
        </w:rPr>
        <w:t>1,2</w:t>
      </w:r>
    </w:p>
    <w:p w:rsidR="009E1AF4" w:rsidRPr="00282D69" w:rsidRDefault="009E1AF4" w:rsidP="0033563B">
      <w:pPr>
        <w:pStyle w:val="Author"/>
        <w:spacing w:line="276" w:lineRule="auto"/>
        <w:jc w:val="center"/>
        <w:rPr>
          <w:rFonts w:ascii="Times New Roman" w:hAnsi="Times New Roman" w:cs="Times New Roman"/>
          <w:sz w:val="22"/>
          <w:lang w:val="fr-FR"/>
        </w:rPr>
      </w:pPr>
    </w:p>
    <w:p w:rsidR="0057286B" w:rsidRDefault="0057286B" w:rsidP="00BB79A2">
      <w:pPr>
        <w:pStyle w:val="Author"/>
        <w:jc w:val="center"/>
        <w:rPr>
          <w:rFonts w:ascii="Times New Roman" w:hAnsi="Times New Roman" w:cs="Times New Roman"/>
          <w:i/>
          <w:sz w:val="22"/>
          <w:lang w:val="fr-FR"/>
        </w:rPr>
      </w:pPr>
      <w:r w:rsidRPr="00BB79A2">
        <w:rPr>
          <w:rFonts w:ascii="Times New Roman" w:hAnsi="Times New Roman" w:cs="Times New Roman"/>
          <w:i/>
          <w:sz w:val="22"/>
          <w:vertAlign w:val="superscript"/>
          <w:lang w:val="fr-FR"/>
        </w:rPr>
        <w:t>1</w:t>
      </w:r>
      <w:r w:rsidR="00610EF0">
        <w:rPr>
          <w:rFonts w:ascii="Times New Roman" w:hAnsi="Times New Roman" w:cs="Times New Roman"/>
          <w:i/>
          <w:sz w:val="22"/>
          <w:lang w:val="fr-FR"/>
        </w:rPr>
        <w:t>Affiliation 1</w:t>
      </w:r>
    </w:p>
    <w:p w:rsidR="00610EF0" w:rsidRPr="00BB79A2" w:rsidRDefault="00610EF0" w:rsidP="00BB79A2">
      <w:pPr>
        <w:pStyle w:val="Author"/>
        <w:jc w:val="center"/>
        <w:rPr>
          <w:rFonts w:ascii="Times New Roman" w:hAnsi="Times New Roman" w:cs="Times New Roman"/>
          <w:i/>
          <w:sz w:val="22"/>
          <w:lang w:val="fr-FR"/>
        </w:rPr>
      </w:pPr>
      <w:r w:rsidRPr="00610EF0">
        <w:rPr>
          <w:rFonts w:ascii="Times New Roman" w:hAnsi="Times New Roman" w:cs="Times New Roman"/>
          <w:i/>
          <w:sz w:val="22"/>
          <w:vertAlign w:val="superscript"/>
          <w:lang w:val="fr-FR"/>
        </w:rPr>
        <w:t>2</w:t>
      </w:r>
      <w:r>
        <w:rPr>
          <w:rFonts w:ascii="Times New Roman" w:hAnsi="Times New Roman" w:cs="Times New Roman"/>
          <w:i/>
          <w:sz w:val="22"/>
          <w:lang w:val="fr-FR"/>
        </w:rPr>
        <w:t>Affiliation 2</w:t>
      </w:r>
    </w:p>
    <w:p w:rsidR="0057286B" w:rsidRPr="00BB79A2" w:rsidRDefault="0057286B" w:rsidP="00DA7A80">
      <w:pPr>
        <w:pStyle w:val="Author"/>
        <w:spacing w:line="276" w:lineRule="auto"/>
        <w:jc w:val="center"/>
        <w:rPr>
          <w:rFonts w:ascii="Times New Roman" w:hAnsi="Times New Roman" w:cs="Times New Roman"/>
          <w:lang w:val="fr-FR"/>
        </w:rPr>
      </w:pPr>
    </w:p>
    <w:p w:rsidR="0057286B" w:rsidRPr="006B0547" w:rsidRDefault="00610EF0" w:rsidP="00772785">
      <w:pPr>
        <w:spacing w:after="0"/>
        <w:jc w:val="center"/>
        <w:rPr>
          <w:rFonts w:ascii="Times New Roman" w:hAnsi="Times New Roman" w:cs="Times New Roman"/>
        </w:rPr>
      </w:pPr>
      <w:r>
        <w:rPr>
          <w:rFonts w:ascii="Times New Roman" w:hAnsi="Times New Roman" w:cs="Times New Roman"/>
        </w:rPr>
        <w:t>Adresse mail de l’auteur correspondant</w:t>
      </w:r>
    </w:p>
    <w:p w:rsidR="00772785" w:rsidRPr="006B0547" w:rsidRDefault="00772785" w:rsidP="00772785">
      <w:pPr>
        <w:spacing w:after="0"/>
        <w:jc w:val="center"/>
        <w:rPr>
          <w:rFonts w:ascii="Times New Roman" w:hAnsi="Times New Roman" w:cs="Times New Roman"/>
        </w:rPr>
      </w:pPr>
    </w:p>
    <w:p w:rsidR="0057286B" w:rsidRPr="006B0547" w:rsidRDefault="00610EF0" w:rsidP="00A506E6">
      <w:pPr>
        <w:pStyle w:val="Titre1"/>
        <w:spacing w:after="0" w:line="360" w:lineRule="auto"/>
        <w:rPr>
          <w:sz w:val="22"/>
          <w:lang w:val="fr-FR"/>
        </w:rPr>
      </w:pPr>
      <w:r>
        <w:rPr>
          <w:sz w:val="22"/>
          <w:lang w:val="fr-FR"/>
        </w:rPr>
        <w:t>RESUME</w:t>
      </w:r>
    </w:p>
    <w:p w:rsidR="009102F1" w:rsidRDefault="00610EF0" w:rsidP="009102F1">
      <w:pPr>
        <w:autoSpaceDE w:val="0"/>
        <w:autoSpaceDN w:val="0"/>
        <w:adjustRightInd w:val="0"/>
        <w:spacing w:after="0" w:line="240" w:lineRule="auto"/>
        <w:jc w:val="both"/>
        <w:rPr>
          <w:rFonts w:ascii="Times New Roman" w:hAnsi="Times New Roman" w:cs="Times New Roman"/>
          <w:szCs w:val="20"/>
          <w:lang w:val="en-US"/>
        </w:rPr>
      </w:pPr>
      <w:r>
        <w:rPr>
          <w:rFonts w:ascii="Times New Roman" w:hAnsi="Times New Roman" w:cs="Times New Roman"/>
          <w:szCs w:val="20"/>
          <w:lang w:val="en-US"/>
        </w:rPr>
        <w:t xml:space="preserve">La </w:t>
      </w:r>
      <w:proofErr w:type="spellStart"/>
      <w:r>
        <w:rPr>
          <w:rFonts w:ascii="Times New Roman" w:hAnsi="Times New Roman" w:cs="Times New Roman"/>
          <w:szCs w:val="20"/>
          <w:lang w:val="en-US"/>
        </w:rPr>
        <w:t>longueur</w:t>
      </w:r>
      <w:proofErr w:type="spellEnd"/>
      <w:r>
        <w:rPr>
          <w:rFonts w:ascii="Times New Roman" w:hAnsi="Times New Roman" w:cs="Times New Roman"/>
          <w:szCs w:val="20"/>
          <w:lang w:val="en-US"/>
        </w:rPr>
        <w:t xml:space="preserve"> du résumé ne </w:t>
      </w:r>
      <w:proofErr w:type="spellStart"/>
      <w:r>
        <w:rPr>
          <w:rFonts w:ascii="Times New Roman" w:hAnsi="Times New Roman" w:cs="Times New Roman"/>
          <w:szCs w:val="20"/>
          <w:lang w:val="en-US"/>
        </w:rPr>
        <w:t>doit</w:t>
      </w:r>
      <w:proofErr w:type="spellEnd"/>
      <w:r>
        <w:rPr>
          <w:rFonts w:ascii="Times New Roman" w:hAnsi="Times New Roman" w:cs="Times New Roman"/>
          <w:szCs w:val="20"/>
          <w:lang w:val="en-US"/>
        </w:rPr>
        <w:t xml:space="preserve"> pas </w:t>
      </w:r>
      <w:proofErr w:type="spellStart"/>
      <w:r>
        <w:rPr>
          <w:rFonts w:ascii="Times New Roman" w:hAnsi="Times New Roman" w:cs="Times New Roman"/>
          <w:szCs w:val="20"/>
          <w:lang w:val="en-US"/>
        </w:rPr>
        <w:t>excéder</w:t>
      </w:r>
      <w:proofErr w:type="spellEnd"/>
      <w:r>
        <w:rPr>
          <w:rFonts w:ascii="Times New Roman" w:hAnsi="Times New Roman" w:cs="Times New Roman"/>
          <w:szCs w:val="20"/>
          <w:lang w:val="en-US"/>
        </w:rPr>
        <w:t xml:space="preserve"> 1 page</w:t>
      </w:r>
      <w:r w:rsidR="00850713">
        <w:rPr>
          <w:rFonts w:ascii="Times New Roman" w:hAnsi="Times New Roman" w:cs="Times New Roman"/>
          <w:szCs w:val="20"/>
          <w:lang w:val="en-US"/>
        </w:rPr>
        <w:t xml:space="preserve"> </w:t>
      </w:r>
      <w:r w:rsidR="001318C4">
        <w:rPr>
          <w:rFonts w:ascii="Times New Roman" w:hAnsi="Times New Roman" w:cs="Times New Roman"/>
          <w:szCs w:val="20"/>
          <w:lang w:val="en-US"/>
        </w:rPr>
        <w:fldChar w:fldCharType="begin"/>
      </w:r>
      <w:r w:rsidR="00850713">
        <w:rPr>
          <w:rFonts w:ascii="Times New Roman" w:hAnsi="Times New Roman" w:cs="Times New Roman"/>
          <w:szCs w:val="20"/>
          <w:lang w:val="en-US"/>
        </w:rPr>
        <w:instrText xml:space="preserve"> ADDIN ZOTERO_ITEM CSL_CITATION {"citationID":"vh7LDzPM","properties":{"formattedCitation":"[1]","plainCitation":"[1]","noteIndex":0},"citationItems":[{"id":144,"uris":["http://zotero.org/users/local/NEirIjKV/items/ZBXYGANT"],"uri":["http://zotero.org/users/local/NEirIjKV/items/ZBXYGANT"],"itemData":{"id":144,"type":"article-journal","title":"Formulation and &lt;Emphasis Type=\"Italic\"&gt;In vitro&lt;/Emphasis&gt; Characterization of Eudragit® L100 and Eudragit® L100-PLGA Nanoparticles Containing Diclofenac Sodium","container-title":"AAPS PharmSciTech","page":"1250-1256","volume":"11","issue":"3","source":"link-springer-com.docelec.univ-lyon1.fr","abstract":"The aim of this study was to formulate and characterize Eudragit® L100 and Eudragit® L100-poly(lactic-co-glycolic acid) (PLGA) nanoparticles containing diclofenac sodium. Diclofenac generates severe adverse effects with risks of toxicity. Thus, nanoparticles were prepared to reduce these drawbacks in the present study. These nanoparticles were evaluated for surface morphology, particle size and size distribution, percentage drug entrapment, and in vitro drug release in pH 6.8. The prepared nanoparticles were almost spherical in shape, as determined by atomic force microscopy. The nanoparticles with varied size (241–274 nm) and 25.8–62% of entrapment efficiency were obtained. The nanoparticles formulations produced the release profiles with an initial burst effect in which diclofenac sodium release ranged between 38% and 47% within 4 h. The extent of drug release from Eudragit® L100 nanoparticles was up to 92% at 12 h. However, Eudragit®/PLGA nanoparticles showed an initial burst release followed by a slower sustained release. The cumulative release at 72 h was 56%, 69%, and 81% for Eudragit®/PLGA (20:80), Eudragit®/PLGA (30:70) and Eudragit®/PLGA (50:50) nanoparticles, respectively. The release profiles and encapsulation efficiencies depended on the amount of Eudragit in the blend. These data demonstrated the efficacy of these nanoparticles in sustaining the diclofenac sodium release profile.","DOI":"10.1208/s12249-010-9489-6","ISSN":"1530-9932","journalAbbreviation":"AAPS PharmSciTech","language":"en","author":[{"family":"Cetin","given":"Meltem"},{"family":"Atila","given":"Alptug"},{"family":"Kadioglu","given":"Yucel"}],"issued":{"date-parts":[["2010",9,1]]}}}],"schema":"https://github.com/citation-style-language/schema/raw/master/csl-citation.json"} </w:instrText>
      </w:r>
      <w:r w:rsidR="001318C4">
        <w:rPr>
          <w:rFonts w:ascii="Times New Roman" w:hAnsi="Times New Roman" w:cs="Times New Roman"/>
          <w:szCs w:val="20"/>
          <w:lang w:val="en-US"/>
        </w:rPr>
        <w:fldChar w:fldCharType="separate"/>
      </w:r>
      <w:r w:rsidR="00850713" w:rsidRPr="00772785">
        <w:rPr>
          <w:rFonts w:ascii="Times New Roman" w:hAnsi="Times New Roman" w:cs="Times New Roman"/>
          <w:lang w:val="en-US"/>
        </w:rPr>
        <w:t>[1]</w:t>
      </w:r>
      <w:r w:rsidR="001318C4">
        <w:rPr>
          <w:rFonts w:ascii="Times New Roman" w:hAnsi="Times New Roman" w:cs="Times New Roman"/>
          <w:szCs w:val="20"/>
          <w:lang w:val="en-US"/>
        </w:rPr>
        <w:fldChar w:fldCharType="end"/>
      </w:r>
      <w:r w:rsidR="00850713" w:rsidRPr="009102F1">
        <w:rPr>
          <w:rFonts w:ascii="Times New Roman" w:hAnsi="Times New Roman" w:cs="Times New Roman"/>
          <w:szCs w:val="20"/>
          <w:lang w:val="en-US"/>
        </w:rPr>
        <w:t>.</w:t>
      </w:r>
      <w:r w:rsidR="00850713">
        <w:rPr>
          <w:rFonts w:ascii="Times New Roman" w:hAnsi="Times New Roman" w:cs="Times New Roman"/>
          <w:szCs w:val="20"/>
          <w:lang w:val="en-US"/>
        </w:rPr>
        <w:t xml:space="preserve"> </w:t>
      </w:r>
      <w:r>
        <w:rPr>
          <w:rFonts w:ascii="Times New Roman" w:hAnsi="Times New Roman" w:cs="Times New Roman"/>
          <w:szCs w:val="20"/>
          <w:lang w:val="en-US"/>
        </w:rPr>
        <w:t xml:space="preserve">La police de </w:t>
      </w:r>
      <w:proofErr w:type="spellStart"/>
      <w:r>
        <w:rPr>
          <w:rFonts w:ascii="Times New Roman" w:hAnsi="Times New Roman" w:cs="Times New Roman"/>
          <w:szCs w:val="20"/>
          <w:lang w:val="en-US"/>
        </w:rPr>
        <w:t>caractère</w:t>
      </w:r>
      <w:proofErr w:type="spellEnd"/>
      <w:r>
        <w:rPr>
          <w:rFonts w:ascii="Times New Roman" w:hAnsi="Times New Roman" w:cs="Times New Roman"/>
          <w:szCs w:val="20"/>
          <w:lang w:val="en-US"/>
        </w:rPr>
        <w:t xml:space="preserve"> </w:t>
      </w:r>
      <w:proofErr w:type="spellStart"/>
      <w:r>
        <w:rPr>
          <w:rFonts w:ascii="Times New Roman" w:hAnsi="Times New Roman" w:cs="Times New Roman"/>
          <w:szCs w:val="20"/>
          <w:lang w:val="en-US"/>
        </w:rPr>
        <w:t>utilisée</w:t>
      </w:r>
      <w:proofErr w:type="spellEnd"/>
      <w:r>
        <w:rPr>
          <w:rFonts w:ascii="Times New Roman" w:hAnsi="Times New Roman" w:cs="Times New Roman"/>
          <w:szCs w:val="20"/>
          <w:lang w:val="en-US"/>
        </w:rPr>
        <w:t xml:space="preserve"> sera times New Roman 11</w:t>
      </w:r>
      <w:r w:rsidR="00AC3009">
        <w:rPr>
          <w:rFonts w:ascii="Times New Roman" w:hAnsi="Times New Roman" w:cs="Times New Roman"/>
          <w:szCs w:val="20"/>
          <w:lang w:val="en-US"/>
        </w:rPr>
        <w:t xml:space="preserve"> </w:t>
      </w:r>
      <w:r w:rsidR="001318C4">
        <w:rPr>
          <w:rFonts w:ascii="Times New Roman" w:hAnsi="Times New Roman" w:cs="Times New Roman"/>
          <w:szCs w:val="20"/>
          <w:lang w:val="en-US"/>
        </w:rPr>
        <w:fldChar w:fldCharType="begin"/>
      </w:r>
      <w:r w:rsidR="00772785">
        <w:rPr>
          <w:rFonts w:ascii="Times New Roman" w:hAnsi="Times New Roman" w:cs="Times New Roman"/>
          <w:szCs w:val="20"/>
          <w:lang w:val="en-US"/>
        </w:rPr>
        <w:instrText xml:space="preserve"> ADDIN ZOTERO_ITEM CSL_CITATION {"citationID":"PmWNaVa8","properties":{"formattedCitation":"[1], [2]","plainCitation":"[1], [2]","noteIndex":0},"citationItems":[{"id":144,"uris":["http://zotero.org/users/local/NEirIjKV/items/ZBXYGANT"],"uri":["http://zotero.org/users/local/NEirIjKV/items/ZBXYGANT"],"itemData":{"id":144,"type":"article-journal","title":"Formulation and &lt;Emphasis Type=\"Italic\"&gt;In vitro&lt;/Emphasis&gt; Characterization of Eudragit® L100 and Eudragit® L100-PLGA Nanoparticles Containing Diclofenac Sodium","container-title":"AAPS PharmSciTech","page":"1250-1256","volume":"11","issue":"3","source":"link-springer-com.docelec.univ-lyon1.fr","abstract":"The aim of this study was to formulate and characterize Eudragit® L100 and Eudragit® L100-poly(lactic-co-glycolic acid) (PLGA) nanoparticles containing diclofenac sodium. Diclofenac generates severe adverse effects with risks of toxicity. Thus, nanoparticles were prepared to reduce these drawbacks in the present study. These nanoparticles were evaluated for surface morphology, particle size and size distribution, percentage drug entrapment, and in vitro drug release in pH 6.8. The prepared nanoparticles were almost spherical in shape, as determined by atomic force microscopy. The nanoparticles with varied size (241–274 nm) and 25.8–62% of entrapment efficiency were obtained. The nanoparticles formulations produced the release profiles with an initial burst effect in which diclofenac sodium release ranged between 38% and 47% within 4 h. The extent of drug release from Eudragit® L100 nanoparticles was up to 92% at 12 h. However, Eudragit®/PLGA nanoparticles showed an initial burst release followed by a slower sustained release. The cumulative release at 72 h was 56%, 69%, and 81% for Eudragit®/PLGA (20:80), Eudragit®/PLGA (30:70) and Eudragit®/PLGA (50:50) nanoparticles, respectively. The release profiles and encapsulation efficiencies depended on the amount of Eudragit in the blend. These data demonstrated the efficacy of these nanoparticles in sustaining the diclofenac sodium release profile.","DOI":"10.1208/s12249-010-9489-6","ISSN":"1530-9932","journalAbbreviation":"AAPS PharmSciTech","language":"en","author":[{"family":"Cetin","given":"Meltem"},{"family":"Atila","given":"Alptug"},{"family":"Kadioglu","given":"Yucel"}],"issued":{"date-parts":[["2010",9,1]]}}},{"id":243,"uris":["http://zotero.org/users/local/NEirIjKV/items/F8SNQSBJ"],"uri":["http://zotero.org/users/local/NEirIjKV/items/F8SNQSBJ"],"itemData":{"id":243,"type":"article-journal","title":"Pharmaceutical significance of Eudragit: A review","container-title":"Future Journal of Pharmaceutical Sciences","page":"33-45","volume":"3","issue":"1","source":"ScienceDirect","DOI":"10.1016/j.fjps.2017.02.001","ISSN":"2314-7245","shortTitle":"Pharmaceutical significance of Eudragit","journalAbbreviation":"Future Journal of Pharmaceutical Sciences","author":[{"family":"Patra","given":"Ch. Niranjan"},{"family":"Priya","given":"Richa"},{"family":"Swain","given":"Suryakanta"},{"family":"Kumar Jena","given":"Goutam"},{"family":"Panigrahi","given":"Kahnu Charan"},{"family":"Ghose","given":"Debashish"}],"issued":{"date-parts":[["2017",6,1]]}}}],"schema":"https://github.com/citation-style-language/schema/raw/master/csl-citation.json"} </w:instrText>
      </w:r>
      <w:r w:rsidR="001318C4">
        <w:rPr>
          <w:rFonts w:ascii="Times New Roman" w:hAnsi="Times New Roman" w:cs="Times New Roman"/>
          <w:szCs w:val="20"/>
          <w:lang w:val="en-US"/>
        </w:rPr>
        <w:fldChar w:fldCharType="separate"/>
      </w:r>
      <w:r w:rsidR="00772785" w:rsidRPr="00A4233E">
        <w:rPr>
          <w:rFonts w:ascii="Times New Roman" w:hAnsi="Times New Roman" w:cs="Times New Roman"/>
          <w:lang w:val="en-US"/>
        </w:rPr>
        <w:t>[1</w:t>
      </w:r>
      <w:r w:rsidR="003A506F">
        <w:rPr>
          <w:rFonts w:ascii="Times New Roman" w:hAnsi="Times New Roman" w:cs="Times New Roman"/>
          <w:lang w:val="en-US"/>
        </w:rPr>
        <w:t>,</w:t>
      </w:r>
      <w:r w:rsidR="00772785" w:rsidRPr="00A4233E">
        <w:rPr>
          <w:rFonts w:ascii="Times New Roman" w:hAnsi="Times New Roman" w:cs="Times New Roman"/>
          <w:lang w:val="en-US"/>
        </w:rPr>
        <w:t>2]</w:t>
      </w:r>
      <w:r w:rsidR="001318C4">
        <w:rPr>
          <w:rFonts w:ascii="Times New Roman" w:hAnsi="Times New Roman" w:cs="Times New Roman"/>
          <w:szCs w:val="20"/>
          <w:lang w:val="en-US"/>
        </w:rPr>
        <w:fldChar w:fldCharType="end"/>
      </w:r>
      <w:r w:rsidR="009102F1" w:rsidRPr="009102F1">
        <w:rPr>
          <w:rFonts w:ascii="Times New Roman" w:hAnsi="Times New Roman" w:cs="Times New Roman"/>
          <w:szCs w:val="20"/>
          <w:lang w:val="en-US"/>
        </w:rPr>
        <w:t>.</w:t>
      </w:r>
    </w:p>
    <w:p w:rsidR="00FC2F7A" w:rsidRDefault="00FC2F7A" w:rsidP="00FC75E6">
      <w:pPr>
        <w:autoSpaceDE w:val="0"/>
        <w:autoSpaceDN w:val="0"/>
        <w:adjustRightInd w:val="0"/>
        <w:spacing w:after="0" w:line="240" w:lineRule="auto"/>
        <w:jc w:val="both"/>
        <w:rPr>
          <w:rFonts w:ascii="Times New Roman" w:hAnsi="Times New Roman" w:cs="Times New Roman"/>
          <w:szCs w:val="20"/>
          <w:lang w:val="en-US"/>
        </w:rPr>
      </w:pPr>
    </w:p>
    <w:p w:rsidR="00C53CDA" w:rsidRPr="00BB79A2" w:rsidRDefault="00610EF0" w:rsidP="00A506E6">
      <w:pPr>
        <w:pStyle w:val="Corpsdetexte"/>
        <w:spacing w:before="120" w:after="0" w:line="360" w:lineRule="auto"/>
        <w:rPr>
          <w:b/>
          <w:bCs/>
          <w:caps/>
          <w:kern w:val="32"/>
          <w:sz w:val="22"/>
          <w:szCs w:val="32"/>
          <w:lang w:val="fr-FR"/>
        </w:rPr>
      </w:pPr>
      <w:r>
        <w:rPr>
          <w:b/>
          <w:bCs/>
          <w:caps/>
          <w:kern w:val="32"/>
          <w:sz w:val="22"/>
          <w:szCs w:val="32"/>
          <w:lang w:val="fr-FR"/>
        </w:rPr>
        <w:t>MOTS-CLES</w:t>
      </w:r>
    </w:p>
    <w:p w:rsidR="00C53CDA" w:rsidRPr="006B0547" w:rsidRDefault="00610EF0" w:rsidP="00407451">
      <w:pPr>
        <w:pStyle w:val="Corpsdetexte"/>
        <w:spacing w:after="0"/>
        <w:rPr>
          <w:i/>
          <w:sz w:val="22"/>
          <w:lang w:val="fr-FR"/>
        </w:rPr>
      </w:pPr>
      <w:r>
        <w:rPr>
          <w:i/>
          <w:sz w:val="22"/>
          <w:lang w:val="fr-FR"/>
        </w:rPr>
        <w:t>Mot-clé 1, mot-clé 2, mot-clé 3</w:t>
      </w:r>
    </w:p>
    <w:p w:rsidR="00407451" w:rsidRDefault="00407451" w:rsidP="00A506E6">
      <w:pPr>
        <w:pStyle w:val="Corpsdetexte"/>
        <w:spacing w:before="120" w:after="0" w:line="360" w:lineRule="auto"/>
        <w:rPr>
          <w:b/>
          <w:bCs/>
          <w:caps/>
          <w:kern w:val="32"/>
          <w:sz w:val="22"/>
          <w:szCs w:val="32"/>
        </w:rPr>
      </w:pPr>
      <w:r>
        <w:rPr>
          <w:b/>
          <w:bCs/>
          <w:caps/>
          <w:kern w:val="32"/>
          <w:sz w:val="22"/>
          <w:szCs w:val="32"/>
        </w:rPr>
        <w:t>REFERENCES</w:t>
      </w:r>
    </w:p>
    <w:p w:rsidR="00385300" w:rsidRDefault="001318C4" w:rsidP="00772785">
      <w:pPr>
        <w:pStyle w:val="Bibliographie"/>
        <w:jc w:val="both"/>
        <w:rPr>
          <w:rFonts w:ascii="Times New Roman" w:hAnsi="Times New Roman" w:cs="Times New Roman"/>
          <w:lang w:val="en-US"/>
        </w:rPr>
      </w:pPr>
      <w:r>
        <w:rPr>
          <w:b/>
          <w:bCs/>
          <w:caps/>
          <w:kern w:val="32"/>
          <w:szCs w:val="32"/>
        </w:rPr>
        <w:fldChar w:fldCharType="begin"/>
      </w:r>
      <w:r w:rsidR="00772785" w:rsidRPr="00772785">
        <w:rPr>
          <w:b/>
          <w:bCs/>
          <w:caps/>
          <w:kern w:val="32"/>
          <w:szCs w:val="32"/>
          <w:lang w:val="en-US"/>
        </w:rPr>
        <w:instrText xml:space="preserve"> ADDIN ZOTERO_BIBL {"uncited":[],"omitted":[],"custom":[]} CSL_BIBLIOGRAPHY </w:instrText>
      </w:r>
      <w:r>
        <w:rPr>
          <w:b/>
          <w:bCs/>
          <w:caps/>
          <w:kern w:val="32"/>
          <w:szCs w:val="32"/>
        </w:rPr>
        <w:fldChar w:fldCharType="separate"/>
      </w:r>
      <w:r w:rsidR="00772785" w:rsidRPr="00772785">
        <w:rPr>
          <w:rFonts w:ascii="Times New Roman" w:hAnsi="Times New Roman" w:cs="Times New Roman"/>
          <w:lang w:val="en-US"/>
        </w:rPr>
        <w:t>[1]</w:t>
      </w:r>
      <w:r w:rsidR="00772785" w:rsidRPr="00772785">
        <w:rPr>
          <w:rFonts w:ascii="Times New Roman" w:hAnsi="Times New Roman" w:cs="Times New Roman"/>
          <w:lang w:val="en-US"/>
        </w:rPr>
        <w:tab/>
      </w:r>
      <w:r w:rsidR="00385300">
        <w:rPr>
          <w:rFonts w:ascii="Times New Roman" w:hAnsi="Times New Roman" w:cs="Times New Roman"/>
          <w:lang w:val="en-US"/>
        </w:rPr>
        <w:t xml:space="preserve">Cetin, </w:t>
      </w:r>
      <w:r w:rsidR="00772785" w:rsidRPr="00772785">
        <w:rPr>
          <w:rFonts w:ascii="Times New Roman" w:hAnsi="Times New Roman" w:cs="Times New Roman"/>
          <w:lang w:val="en-US"/>
        </w:rPr>
        <w:t>M.,</w:t>
      </w:r>
      <w:r w:rsidR="00385300">
        <w:rPr>
          <w:rFonts w:ascii="Times New Roman" w:hAnsi="Times New Roman" w:cs="Times New Roman"/>
          <w:lang w:val="en-US"/>
        </w:rPr>
        <w:t xml:space="preserve"> </w:t>
      </w:r>
      <w:r w:rsidR="00772785" w:rsidRPr="00772785">
        <w:rPr>
          <w:rFonts w:ascii="Times New Roman" w:hAnsi="Times New Roman" w:cs="Times New Roman"/>
          <w:lang w:val="en-US"/>
        </w:rPr>
        <w:t>Atila,</w:t>
      </w:r>
      <w:r w:rsidR="00385300">
        <w:rPr>
          <w:rFonts w:ascii="Times New Roman" w:hAnsi="Times New Roman" w:cs="Times New Roman"/>
          <w:lang w:val="en-US"/>
        </w:rPr>
        <w:t xml:space="preserve"> A.</w:t>
      </w:r>
      <w:r w:rsidR="00772785" w:rsidRPr="00772785">
        <w:rPr>
          <w:rFonts w:ascii="Times New Roman" w:hAnsi="Times New Roman" w:cs="Times New Roman"/>
          <w:lang w:val="en-US"/>
        </w:rPr>
        <w:t xml:space="preserve"> and</w:t>
      </w:r>
      <w:r w:rsidR="00385300">
        <w:rPr>
          <w:rFonts w:ascii="Times New Roman" w:hAnsi="Times New Roman" w:cs="Times New Roman"/>
          <w:lang w:val="en-US"/>
        </w:rPr>
        <w:t xml:space="preserve"> </w:t>
      </w:r>
      <w:r w:rsidR="00772785" w:rsidRPr="00772785">
        <w:rPr>
          <w:rFonts w:ascii="Times New Roman" w:hAnsi="Times New Roman" w:cs="Times New Roman"/>
          <w:lang w:val="en-US"/>
        </w:rPr>
        <w:t>Kadioglu,</w:t>
      </w:r>
      <w:r w:rsidR="00385300">
        <w:rPr>
          <w:rFonts w:ascii="Times New Roman" w:hAnsi="Times New Roman" w:cs="Times New Roman"/>
          <w:lang w:val="en-US"/>
        </w:rPr>
        <w:t xml:space="preserve"> Y. (2010)</w:t>
      </w:r>
      <w:r w:rsidR="00772785" w:rsidRPr="00772785">
        <w:rPr>
          <w:rFonts w:ascii="Times New Roman" w:hAnsi="Times New Roman" w:cs="Times New Roman"/>
          <w:lang w:val="en-US"/>
        </w:rPr>
        <w:t xml:space="preserve"> Formulation and Characterization of Eudragit® L100 and Eudragit® L100-PLGA Nanoparticles Containing Diclofenac Sodium</w:t>
      </w:r>
      <w:r w:rsidR="00385300">
        <w:rPr>
          <w:rFonts w:ascii="Times New Roman" w:hAnsi="Times New Roman" w:cs="Times New Roman"/>
          <w:lang w:val="en-US"/>
        </w:rPr>
        <w:t>,</w:t>
      </w:r>
      <w:r w:rsidR="00772785" w:rsidRPr="00772785">
        <w:rPr>
          <w:rFonts w:ascii="Times New Roman" w:hAnsi="Times New Roman" w:cs="Times New Roman"/>
          <w:lang w:val="en-US"/>
        </w:rPr>
        <w:t xml:space="preserve"> </w:t>
      </w:r>
      <w:r w:rsidR="00772785" w:rsidRPr="00AA7605">
        <w:rPr>
          <w:rFonts w:ascii="Times New Roman" w:hAnsi="Times New Roman" w:cs="Times New Roman"/>
          <w:i/>
          <w:iCs/>
          <w:lang w:val="en-US"/>
        </w:rPr>
        <w:t>AAPS PharmSciTech</w:t>
      </w:r>
      <w:r w:rsidR="00385300">
        <w:rPr>
          <w:rFonts w:ascii="Times New Roman" w:hAnsi="Times New Roman" w:cs="Times New Roman"/>
          <w:lang w:val="en-US"/>
        </w:rPr>
        <w:t xml:space="preserve"> </w:t>
      </w:r>
      <w:r w:rsidR="00772785" w:rsidRPr="00772785">
        <w:rPr>
          <w:rFonts w:ascii="Times New Roman" w:hAnsi="Times New Roman" w:cs="Times New Roman"/>
          <w:lang w:val="en-US"/>
        </w:rPr>
        <w:t>11</w:t>
      </w:r>
      <w:r w:rsidR="00385300">
        <w:rPr>
          <w:rFonts w:ascii="Times New Roman" w:hAnsi="Times New Roman" w:cs="Times New Roman"/>
          <w:lang w:val="en-US"/>
        </w:rPr>
        <w:t>:</w:t>
      </w:r>
      <w:r w:rsidR="00772785" w:rsidRPr="00772785">
        <w:rPr>
          <w:rFonts w:ascii="Times New Roman" w:hAnsi="Times New Roman" w:cs="Times New Roman"/>
          <w:lang w:val="en-US"/>
        </w:rPr>
        <w:t>1250–1256</w:t>
      </w:r>
      <w:r w:rsidR="00385300">
        <w:rPr>
          <w:rFonts w:ascii="Times New Roman" w:hAnsi="Times New Roman" w:cs="Times New Roman"/>
          <w:lang w:val="en-US"/>
        </w:rPr>
        <w:t xml:space="preserve">, </w:t>
      </w:r>
      <w:r w:rsidR="00385300" w:rsidRPr="006B0547">
        <w:rPr>
          <w:rFonts w:ascii="Times New Roman" w:hAnsi="Times New Roman" w:cs="Times New Roman"/>
          <w:lang w:val="en-US"/>
        </w:rPr>
        <w:t>http://dx.doi.org/</w:t>
      </w:r>
      <w:r w:rsidR="00385300" w:rsidRPr="006B0547">
        <w:rPr>
          <w:rFonts w:ascii="AdvTT1a8fcafc" w:hAnsi="AdvTT1a8fcafc" w:cs="AdvTT1a8fcafc"/>
          <w:color w:val="131313"/>
          <w:sz w:val="16"/>
          <w:szCs w:val="16"/>
          <w:lang w:val="en-US"/>
        </w:rPr>
        <w:t xml:space="preserve"> </w:t>
      </w:r>
      <w:r w:rsidR="00385300" w:rsidRPr="006B0547">
        <w:rPr>
          <w:rFonts w:ascii="Times New Roman" w:hAnsi="Times New Roman" w:cs="Times New Roman"/>
          <w:lang w:val="en-US"/>
        </w:rPr>
        <w:t>10.1208/s12249-010-9489-6</w:t>
      </w:r>
    </w:p>
    <w:p w:rsidR="00772785" w:rsidRPr="00772785" w:rsidRDefault="00772785" w:rsidP="00772785">
      <w:pPr>
        <w:pStyle w:val="Bibliographie"/>
        <w:jc w:val="both"/>
        <w:rPr>
          <w:rFonts w:ascii="Times New Roman" w:hAnsi="Times New Roman" w:cs="Times New Roman"/>
          <w:lang w:val="en-US"/>
        </w:rPr>
      </w:pPr>
    </w:p>
    <w:p w:rsidR="00772785" w:rsidRPr="00772785" w:rsidRDefault="00772785" w:rsidP="00772785">
      <w:pPr>
        <w:pStyle w:val="Bibliographie"/>
        <w:jc w:val="both"/>
        <w:rPr>
          <w:rFonts w:ascii="Times New Roman" w:hAnsi="Times New Roman" w:cs="Times New Roman"/>
          <w:lang w:val="en-US"/>
        </w:rPr>
      </w:pPr>
      <w:r w:rsidRPr="00772785">
        <w:rPr>
          <w:rFonts w:ascii="Times New Roman" w:hAnsi="Times New Roman" w:cs="Times New Roman"/>
          <w:lang w:val="en-US"/>
        </w:rPr>
        <w:t>[2]</w:t>
      </w:r>
      <w:r w:rsidRPr="00772785">
        <w:rPr>
          <w:rFonts w:ascii="Times New Roman" w:hAnsi="Times New Roman" w:cs="Times New Roman"/>
          <w:lang w:val="en-US"/>
        </w:rPr>
        <w:tab/>
        <w:t>Patra</w:t>
      </w:r>
      <w:r w:rsidR="00385300">
        <w:rPr>
          <w:rFonts w:ascii="Times New Roman" w:hAnsi="Times New Roman" w:cs="Times New Roman"/>
          <w:lang w:val="en-US"/>
        </w:rPr>
        <w:t>, C.N.</w:t>
      </w:r>
      <w:r w:rsidRPr="00772785">
        <w:rPr>
          <w:rFonts w:ascii="Times New Roman" w:hAnsi="Times New Roman" w:cs="Times New Roman"/>
          <w:lang w:val="en-US"/>
        </w:rPr>
        <w:t>,</w:t>
      </w:r>
      <w:r w:rsidR="00385300">
        <w:rPr>
          <w:rFonts w:ascii="Times New Roman" w:hAnsi="Times New Roman" w:cs="Times New Roman"/>
          <w:lang w:val="en-US"/>
        </w:rPr>
        <w:t xml:space="preserve"> </w:t>
      </w:r>
      <w:r w:rsidRPr="00772785">
        <w:rPr>
          <w:rFonts w:ascii="Times New Roman" w:hAnsi="Times New Roman" w:cs="Times New Roman"/>
          <w:lang w:val="en-US"/>
        </w:rPr>
        <w:t>Priya</w:t>
      </w:r>
      <w:r w:rsidR="00385300">
        <w:rPr>
          <w:rFonts w:ascii="Times New Roman" w:hAnsi="Times New Roman" w:cs="Times New Roman"/>
          <w:lang w:val="en-US"/>
        </w:rPr>
        <w:t>, R.</w:t>
      </w:r>
      <w:r w:rsidRPr="00772785">
        <w:rPr>
          <w:rFonts w:ascii="Times New Roman" w:hAnsi="Times New Roman" w:cs="Times New Roman"/>
          <w:lang w:val="en-US"/>
        </w:rPr>
        <w:t>,</w:t>
      </w:r>
      <w:r w:rsidR="00385300">
        <w:rPr>
          <w:rFonts w:ascii="Times New Roman" w:hAnsi="Times New Roman" w:cs="Times New Roman"/>
          <w:lang w:val="en-US"/>
        </w:rPr>
        <w:t xml:space="preserve"> </w:t>
      </w:r>
      <w:r w:rsidRPr="00772785">
        <w:rPr>
          <w:rFonts w:ascii="Times New Roman" w:hAnsi="Times New Roman" w:cs="Times New Roman"/>
          <w:lang w:val="en-US"/>
        </w:rPr>
        <w:t>Swain</w:t>
      </w:r>
      <w:r w:rsidR="00385300">
        <w:rPr>
          <w:rFonts w:ascii="Times New Roman" w:hAnsi="Times New Roman" w:cs="Times New Roman"/>
          <w:lang w:val="en-US"/>
        </w:rPr>
        <w:t>, S.</w:t>
      </w:r>
      <w:r w:rsidRPr="00772785">
        <w:rPr>
          <w:rFonts w:ascii="Times New Roman" w:hAnsi="Times New Roman" w:cs="Times New Roman"/>
          <w:lang w:val="en-US"/>
        </w:rPr>
        <w:t>,</w:t>
      </w:r>
      <w:r w:rsidR="00385300">
        <w:rPr>
          <w:rFonts w:ascii="Times New Roman" w:hAnsi="Times New Roman" w:cs="Times New Roman"/>
          <w:lang w:val="en-US"/>
        </w:rPr>
        <w:t xml:space="preserve"> </w:t>
      </w:r>
      <w:r w:rsidRPr="00772785">
        <w:rPr>
          <w:rFonts w:ascii="Times New Roman" w:hAnsi="Times New Roman" w:cs="Times New Roman"/>
          <w:lang w:val="en-US"/>
        </w:rPr>
        <w:t>Kumar Jena</w:t>
      </w:r>
      <w:r w:rsidR="00385300">
        <w:rPr>
          <w:rFonts w:ascii="Times New Roman" w:hAnsi="Times New Roman" w:cs="Times New Roman"/>
          <w:lang w:val="en-US"/>
        </w:rPr>
        <w:t>, G.</w:t>
      </w:r>
      <w:r w:rsidRPr="00772785">
        <w:rPr>
          <w:rFonts w:ascii="Times New Roman" w:hAnsi="Times New Roman" w:cs="Times New Roman"/>
          <w:lang w:val="en-US"/>
        </w:rPr>
        <w:t>, Panigrahi</w:t>
      </w:r>
      <w:r w:rsidR="00AA7605">
        <w:rPr>
          <w:rFonts w:ascii="Times New Roman" w:hAnsi="Times New Roman" w:cs="Times New Roman"/>
          <w:lang w:val="en-US"/>
        </w:rPr>
        <w:t>, K.C.</w:t>
      </w:r>
      <w:r w:rsidRPr="00772785">
        <w:rPr>
          <w:rFonts w:ascii="Times New Roman" w:hAnsi="Times New Roman" w:cs="Times New Roman"/>
          <w:lang w:val="en-US"/>
        </w:rPr>
        <w:t>, and</w:t>
      </w:r>
      <w:r w:rsidR="00AA7605">
        <w:rPr>
          <w:rFonts w:ascii="Times New Roman" w:hAnsi="Times New Roman" w:cs="Times New Roman"/>
          <w:lang w:val="en-US"/>
        </w:rPr>
        <w:t xml:space="preserve"> </w:t>
      </w:r>
      <w:r w:rsidRPr="00772785">
        <w:rPr>
          <w:rFonts w:ascii="Times New Roman" w:hAnsi="Times New Roman" w:cs="Times New Roman"/>
          <w:lang w:val="en-US"/>
        </w:rPr>
        <w:t>Ghose</w:t>
      </w:r>
      <w:r w:rsidR="00AA7605">
        <w:rPr>
          <w:rFonts w:ascii="Times New Roman" w:hAnsi="Times New Roman" w:cs="Times New Roman"/>
          <w:lang w:val="en-US"/>
        </w:rPr>
        <w:t>, D. (2017)</w:t>
      </w:r>
      <w:r w:rsidRPr="00772785">
        <w:rPr>
          <w:rFonts w:ascii="Times New Roman" w:hAnsi="Times New Roman" w:cs="Times New Roman"/>
          <w:lang w:val="en-US"/>
        </w:rPr>
        <w:t xml:space="preserve"> Pharmaceutical significance of Eudragit:</w:t>
      </w:r>
      <w:r w:rsidR="006B0547">
        <w:rPr>
          <w:rFonts w:ascii="Times New Roman" w:hAnsi="Times New Roman" w:cs="Times New Roman"/>
          <w:lang w:val="en-US"/>
        </w:rPr>
        <w:t xml:space="preserve"> </w:t>
      </w:r>
      <w:r w:rsidRPr="00772785">
        <w:rPr>
          <w:rFonts w:ascii="Times New Roman" w:hAnsi="Times New Roman" w:cs="Times New Roman"/>
          <w:lang w:val="en-US"/>
        </w:rPr>
        <w:t xml:space="preserve">A review, </w:t>
      </w:r>
      <w:r w:rsidRPr="00772785">
        <w:rPr>
          <w:rFonts w:ascii="Times New Roman" w:hAnsi="Times New Roman" w:cs="Times New Roman"/>
          <w:i/>
          <w:iCs/>
          <w:lang w:val="en-US"/>
        </w:rPr>
        <w:t>Future</w:t>
      </w:r>
      <w:r w:rsidR="00AA7605">
        <w:rPr>
          <w:rFonts w:ascii="Times New Roman" w:hAnsi="Times New Roman" w:cs="Times New Roman"/>
          <w:i/>
          <w:iCs/>
          <w:lang w:val="en-US"/>
        </w:rPr>
        <w:t xml:space="preserve"> </w:t>
      </w:r>
      <w:r w:rsidRPr="00772785">
        <w:rPr>
          <w:rFonts w:ascii="Times New Roman" w:hAnsi="Times New Roman" w:cs="Times New Roman"/>
          <w:i/>
          <w:iCs/>
          <w:lang w:val="en-US"/>
        </w:rPr>
        <w:t>J. Pharm. Sci.</w:t>
      </w:r>
      <w:r w:rsidRPr="00772785">
        <w:rPr>
          <w:rFonts w:ascii="Times New Roman" w:hAnsi="Times New Roman" w:cs="Times New Roman"/>
          <w:lang w:val="en-US"/>
        </w:rPr>
        <w:t>,</w:t>
      </w:r>
      <w:r w:rsidR="00AA7605">
        <w:rPr>
          <w:rFonts w:ascii="Times New Roman" w:hAnsi="Times New Roman" w:cs="Times New Roman"/>
          <w:lang w:val="en-US"/>
        </w:rPr>
        <w:t xml:space="preserve"> 3:</w:t>
      </w:r>
      <w:r w:rsidRPr="00772785">
        <w:rPr>
          <w:rFonts w:ascii="Times New Roman" w:hAnsi="Times New Roman" w:cs="Times New Roman"/>
          <w:lang w:val="en-US"/>
        </w:rPr>
        <w:t>33–45</w:t>
      </w:r>
      <w:r w:rsidR="00AA7605">
        <w:rPr>
          <w:rFonts w:ascii="Times New Roman" w:hAnsi="Times New Roman" w:cs="Times New Roman"/>
          <w:lang w:val="en-US"/>
        </w:rPr>
        <w:t xml:space="preserve">, </w:t>
      </w:r>
      <w:r w:rsidR="00AA7605" w:rsidRPr="006B0547">
        <w:rPr>
          <w:rFonts w:ascii="Times New Roman" w:hAnsi="Times New Roman" w:cs="Times New Roman"/>
          <w:lang w:val="en-US"/>
        </w:rPr>
        <w:t>http://dx.doi.org/10.1016/j.fjps.2017.02.001</w:t>
      </w:r>
    </w:p>
    <w:p w:rsidR="00772785" w:rsidRPr="00AA7605" w:rsidRDefault="00772785" w:rsidP="00772785">
      <w:pPr>
        <w:pStyle w:val="Bibliographie"/>
        <w:jc w:val="both"/>
        <w:rPr>
          <w:rFonts w:ascii="Times New Roman" w:hAnsi="Times New Roman" w:cs="Times New Roman"/>
          <w:lang w:val="en-US"/>
        </w:rPr>
      </w:pPr>
    </w:p>
    <w:p w:rsidR="00C53CDA" w:rsidRPr="00AA7605" w:rsidRDefault="001318C4" w:rsidP="00772785">
      <w:pPr>
        <w:pStyle w:val="Corpsdetexte"/>
        <w:spacing w:before="120" w:after="0" w:line="360" w:lineRule="auto"/>
        <w:rPr>
          <w:b/>
          <w:bCs/>
          <w:caps/>
          <w:kern w:val="32"/>
          <w:sz w:val="22"/>
          <w:szCs w:val="32"/>
        </w:rPr>
      </w:pPr>
      <w:r>
        <w:rPr>
          <w:b/>
          <w:bCs/>
          <w:caps/>
          <w:kern w:val="32"/>
          <w:sz w:val="22"/>
          <w:szCs w:val="32"/>
        </w:rPr>
        <w:fldChar w:fldCharType="end"/>
      </w:r>
      <w:bookmarkStart w:id="0" w:name="_GoBack"/>
      <w:bookmarkEnd w:id="0"/>
    </w:p>
    <w:sectPr w:rsidR="00C53CDA" w:rsidRPr="00AA7605" w:rsidSect="0049102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vTT1a8fcaf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A2429"/>
    <w:multiLevelType w:val="hybridMultilevel"/>
    <w:tmpl w:val="C5DE8154"/>
    <w:lvl w:ilvl="0" w:tplc="F8C2E834">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D9221A6"/>
    <w:multiLevelType w:val="hybridMultilevel"/>
    <w:tmpl w:val="887C9446"/>
    <w:lvl w:ilvl="0" w:tplc="809EAF8E">
      <w:start w:val="1"/>
      <w:numFmt w:val="decimal"/>
      <w:pStyle w:val="Reference"/>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86B"/>
    <w:rsid w:val="00013D93"/>
    <w:rsid w:val="00020262"/>
    <w:rsid w:val="0007591D"/>
    <w:rsid w:val="000C588E"/>
    <w:rsid w:val="001318C4"/>
    <w:rsid w:val="00165DB7"/>
    <w:rsid w:val="001A08AF"/>
    <w:rsid w:val="001C3A5C"/>
    <w:rsid w:val="00247871"/>
    <w:rsid w:val="00282D69"/>
    <w:rsid w:val="0033563B"/>
    <w:rsid w:val="00385300"/>
    <w:rsid w:val="003A506F"/>
    <w:rsid w:val="003D79ED"/>
    <w:rsid w:val="00407451"/>
    <w:rsid w:val="00491026"/>
    <w:rsid w:val="0057286B"/>
    <w:rsid w:val="00574044"/>
    <w:rsid w:val="005742D9"/>
    <w:rsid w:val="005B5EB4"/>
    <w:rsid w:val="005C7F8C"/>
    <w:rsid w:val="005D5C11"/>
    <w:rsid w:val="005E2A85"/>
    <w:rsid w:val="00605693"/>
    <w:rsid w:val="00610EF0"/>
    <w:rsid w:val="006428B3"/>
    <w:rsid w:val="006B0547"/>
    <w:rsid w:val="007505FC"/>
    <w:rsid w:val="0076060A"/>
    <w:rsid w:val="00772785"/>
    <w:rsid w:val="00793002"/>
    <w:rsid w:val="00850713"/>
    <w:rsid w:val="008F0940"/>
    <w:rsid w:val="009102F1"/>
    <w:rsid w:val="00921F88"/>
    <w:rsid w:val="00937F4A"/>
    <w:rsid w:val="00987478"/>
    <w:rsid w:val="009E1AF4"/>
    <w:rsid w:val="00A4091D"/>
    <w:rsid w:val="00A4233E"/>
    <w:rsid w:val="00A46287"/>
    <w:rsid w:val="00A506E6"/>
    <w:rsid w:val="00A67329"/>
    <w:rsid w:val="00AA504E"/>
    <w:rsid w:val="00AA7605"/>
    <w:rsid w:val="00AC3009"/>
    <w:rsid w:val="00AC3C8E"/>
    <w:rsid w:val="00B053CD"/>
    <w:rsid w:val="00B30B32"/>
    <w:rsid w:val="00BB79A2"/>
    <w:rsid w:val="00BE706E"/>
    <w:rsid w:val="00C53CDA"/>
    <w:rsid w:val="00D64A0F"/>
    <w:rsid w:val="00D713A0"/>
    <w:rsid w:val="00DA7A80"/>
    <w:rsid w:val="00FC2F7A"/>
    <w:rsid w:val="00FC75E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32357"/>
  <w15:docId w15:val="{EFC72350-3688-4D0B-8BF6-934872D24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04E"/>
  </w:style>
  <w:style w:type="paragraph" w:styleId="Titre1">
    <w:name w:val="heading 1"/>
    <w:basedOn w:val="Normal"/>
    <w:next w:val="Corpsdetexte"/>
    <w:link w:val="Titre1Car"/>
    <w:qFormat/>
    <w:rsid w:val="0057286B"/>
    <w:pPr>
      <w:keepNext/>
      <w:spacing w:before="120" w:after="120" w:line="240" w:lineRule="auto"/>
      <w:outlineLvl w:val="0"/>
    </w:pPr>
    <w:rPr>
      <w:rFonts w:ascii="Times New Roman" w:eastAsia="Times New Roman" w:hAnsi="Times New Roman" w:cs="Times New Roman"/>
      <w:b/>
      <w:bCs/>
      <w:caps/>
      <w:kern w:val="32"/>
      <w:sz w:val="20"/>
      <w:szCs w:val="3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7286B"/>
    <w:rPr>
      <w:rFonts w:ascii="Times New Roman" w:eastAsia="Times New Roman" w:hAnsi="Times New Roman" w:cs="Times New Roman"/>
      <w:b/>
      <w:bCs/>
      <w:caps/>
      <w:kern w:val="32"/>
      <w:sz w:val="20"/>
      <w:szCs w:val="32"/>
      <w:lang w:val="en-US"/>
    </w:rPr>
  </w:style>
  <w:style w:type="paragraph" w:styleId="Corpsdetexte">
    <w:name w:val="Body Text"/>
    <w:basedOn w:val="Normal"/>
    <w:link w:val="CorpsdetexteCar"/>
    <w:rsid w:val="0057286B"/>
    <w:pPr>
      <w:spacing w:after="120" w:line="240" w:lineRule="auto"/>
      <w:jc w:val="both"/>
    </w:pPr>
    <w:rPr>
      <w:rFonts w:ascii="Times New Roman" w:eastAsia="Times New Roman" w:hAnsi="Times New Roman" w:cs="Times New Roman"/>
      <w:sz w:val="20"/>
      <w:szCs w:val="20"/>
      <w:lang w:val="en-US"/>
    </w:rPr>
  </w:style>
  <w:style w:type="character" w:customStyle="1" w:styleId="CorpsdetexteCar">
    <w:name w:val="Corps de texte Car"/>
    <w:basedOn w:val="Policepardfaut"/>
    <w:link w:val="Corpsdetexte"/>
    <w:rsid w:val="0057286B"/>
    <w:rPr>
      <w:rFonts w:ascii="Times New Roman" w:eastAsia="Times New Roman" w:hAnsi="Times New Roman" w:cs="Times New Roman"/>
      <w:sz w:val="20"/>
      <w:szCs w:val="20"/>
      <w:lang w:val="en-US"/>
    </w:rPr>
  </w:style>
  <w:style w:type="paragraph" w:customStyle="1" w:styleId="Author">
    <w:name w:val="Author"/>
    <w:basedOn w:val="Normal"/>
    <w:rsid w:val="0057286B"/>
    <w:pPr>
      <w:spacing w:after="0" w:line="240" w:lineRule="auto"/>
    </w:pPr>
    <w:rPr>
      <w:rFonts w:ascii="Arial" w:eastAsia="Times New Roman" w:hAnsi="Arial" w:cs="Arial"/>
      <w:sz w:val="20"/>
      <w:szCs w:val="20"/>
      <w:lang w:val="en-US"/>
    </w:rPr>
  </w:style>
  <w:style w:type="paragraph" w:styleId="Titre">
    <w:name w:val="Title"/>
    <w:basedOn w:val="Normal"/>
    <w:link w:val="TitreCar"/>
    <w:qFormat/>
    <w:rsid w:val="0057286B"/>
    <w:pPr>
      <w:spacing w:after="280" w:line="240" w:lineRule="auto"/>
      <w:outlineLvl w:val="0"/>
    </w:pPr>
    <w:rPr>
      <w:rFonts w:ascii="Arial" w:eastAsia="Times New Roman" w:hAnsi="Arial" w:cs="Arial"/>
      <w:b/>
      <w:bCs/>
      <w:kern w:val="28"/>
      <w:sz w:val="28"/>
      <w:szCs w:val="32"/>
      <w:lang w:val="en-US"/>
    </w:rPr>
  </w:style>
  <w:style w:type="character" w:customStyle="1" w:styleId="TitreCar">
    <w:name w:val="Titre Car"/>
    <w:basedOn w:val="Policepardfaut"/>
    <w:link w:val="Titre"/>
    <w:rsid w:val="0057286B"/>
    <w:rPr>
      <w:rFonts w:ascii="Arial" w:eastAsia="Times New Roman" w:hAnsi="Arial" w:cs="Arial"/>
      <w:b/>
      <w:bCs/>
      <w:kern w:val="28"/>
      <w:sz w:val="28"/>
      <w:szCs w:val="32"/>
      <w:lang w:val="en-US"/>
    </w:rPr>
  </w:style>
  <w:style w:type="character" w:styleId="Marquedecommentaire">
    <w:name w:val="annotation reference"/>
    <w:uiPriority w:val="99"/>
    <w:semiHidden/>
    <w:rsid w:val="0057286B"/>
    <w:rPr>
      <w:sz w:val="16"/>
      <w:szCs w:val="16"/>
    </w:rPr>
  </w:style>
  <w:style w:type="paragraph" w:styleId="Commentaire">
    <w:name w:val="annotation text"/>
    <w:basedOn w:val="Normal"/>
    <w:link w:val="CommentaireCar"/>
    <w:uiPriority w:val="99"/>
    <w:semiHidden/>
    <w:rsid w:val="0057286B"/>
    <w:pPr>
      <w:spacing w:after="0" w:line="240" w:lineRule="auto"/>
    </w:pPr>
    <w:rPr>
      <w:rFonts w:ascii="Times New Roman" w:eastAsia="Times New Roman" w:hAnsi="Times New Roman" w:cs="Times New Roman"/>
      <w:sz w:val="20"/>
      <w:szCs w:val="20"/>
      <w:lang w:val="en-US"/>
    </w:rPr>
  </w:style>
  <w:style w:type="character" w:customStyle="1" w:styleId="CommentaireCar">
    <w:name w:val="Commentaire Car"/>
    <w:basedOn w:val="Policepardfaut"/>
    <w:link w:val="Commentaire"/>
    <w:uiPriority w:val="99"/>
    <w:semiHidden/>
    <w:rsid w:val="0057286B"/>
    <w:rPr>
      <w:rFonts w:ascii="Times New Roman" w:eastAsia="Times New Roman" w:hAnsi="Times New Roman" w:cs="Times New Roman"/>
      <w:sz w:val="20"/>
      <w:szCs w:val="20"/>
      <w:lang w:val="en-US"/>
    </w:rPr>
  </w:style>
  <w:style w:type="paragraph" w:styleId="Textedebulles">
    <w:name w:val="Balloon Text"/>
    <w:basedOn w:val="Normal"/>
    <w:link w:val="TextedebullesCar"/>
    <w:uiPriority w:val="99"/>
    <w:semiHidden/>
    <w:unhideWhenUsed/>
    <w:rsid w:val="0057286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7286B"/>
    <w:rPr>
      <w:rFonts w:ascii="Tahoma" w:hAnsi="Tahoma" w:cs="Tahoma"/>
      <w:sz w:val="16"/>
      <w:szCs w:val="16"/>
    </w:rPr>
  </w:style>
  <w:style w:type="paragraph" w:customStyle="1" w:styleId="SFGPrfrences">
    <w:name w:val="SFGP_références"/>
    <w:basedOn w:val="Normal"/>
    <w:rsid w:val="00C53CDA"/>
    <w:pPr>
      <w:spacing w:after="0" w:line="264" w:lineRule="auto"/>
      <w:ind w:left="142" w:hanging="142"/>
      <w:jc w:val="both"/>
    </w:pPr>
    <w:rPr>
      <w:rFonts w:ascii="Times New Roman" w:eastAsia="Times New Roman" w:hAnsi="Times New Roman" w:cs="Times New Roman"/>
      <w:kern w:val="28"/>
      <w:sz w:val="18"/>
      <w:szCs w:val="20"/>
      <w:lang w:val="en-GB" w:eastAsia="es-ES"/>
    </w:rPr>
  </w:style>
  <w:style w:type="paragraph" w:customStyle="1" w:styleId="Reference">
    <w:name w:val="Reference"/>
    <w:basedOn w:val="Normal"/>
    <w:rsid w:val="00987478"/>
    <w:pPr>
      <w:numPr>
        <w:numId w:val="2"/>
      </w:numPr>
      <w:spacing w:after="120" w:line="240" w:lineRule="auto"/>
    </w:pPr>
    <w:rPr>
      <w:rFonts w:ascii="Times New Roman" w:eastAsia="Times New Roman" w:hAnsi="Times New Roman" w:cs="Times New Roman"/>
      <w:sz w:val="20"/>
      <w:szCs w:val="20"/>
      <w:lang w:val="en-US"/>
    </w:rPr>
  </w:style>
  <w:style w:type="paragraph" w:styleId="Bibliographie">
    <w:name w:val="Bibliography"/>
    <w:basedOn w:val="Normal"/>
    <w:next w:val="Normal"/>
    <w:uiPriority w:val="37"/>
    <w:unhideWhenUsed/>
    <w:rsid w:val="00772785"/>
    <w:pPr>
      <w:tabs>
        <w:tab w:val="left" w:pos="384"/>
      </w:tabs>
      <w:spacing w:after="0" w:line="240" w:lineRule="auto"/>
      <w:ind w:left="384" w:hanging="384"/>
    </w:pPr>
  </w:style>
  <w:style w:type="paragraph" w:styleId="Objetducommentaire">
    <w:name w:val="annotation subject"/>
    <w:basedOn w:val="Commentaire"/>
    <w:next w:val="Commentaire"/>
    <w:link w:val="ObjetducommentaireCar"/>
    <w:uiPriority w:val="99"/>
    <w:semiHidden/>
    <w:unhideWhenUsed/>
    <w:rsid w:val="003A506F"/>
    <w:pPr>
      <w:spacing w:after="200"/>
    </w:pPr>
    <w:rPr>
      <w:rFonts w:asciiTheme="minorHAnsi" w:eastAsiaTheme="minorHAnsi" w:hAnsiTheme="minorHAnsi" w:cstheme="minorBidi"/>
      <w:b/>
      <w:bCs/>
      <w:lang w:val="fr-FR"/>
    </w:rPr>
  </w:style>
  <w:style w:type="character" w:customStyle="1" w:styleId="ObjetducommentaireCar">
    <w:name w:val="Objet du commentaire Car"/>
    <w:basedOn w:val="CommentaireCar"/>
    <w:link w:val="Objetducommentaire"/>
    <w:uiPriority w:val="99"/>
    <w:semiHidden/>
    <w:rsid w:val="003A506F"/>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786350">
      <w:bodyDiv w:val="1"/>
      <w:marLeft w:val="0"/>
      <w:marRight w:val="0"/>
      <w:marTop w:val="0"/>
      <w:marBottom w:val="0"/>
      <w:divBdr>
        <w:top w:val="none" w:sz="0" w:space="0" w:color="auto"/>
        <w:left w:val="none" w:sz="0" w:space="0" w:color="auto"/>
        <w:bottom w:val="none" w:sz="0" w:space="0" w:color="auto"/>
        <w:right w:val="none" w:sz="0" w:space="0" w:color="auto"/>
      </w:divBdr>
    </w:div>
    <w:div w:id="194945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1013</Words>
  <Characters>5574</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LAGEP UCBL1</Company>
  <LinksUpToDate>false</LinksUpToDate>
  <CharactersWithSpaces>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fargant1</dc:creator>
  <cp:lastModifiedBy>gagniere</cp:lastModifiedBy>
  <cp:revision>3</cp:revision>
  <dcterms:created xsi:type="dcterms:W3CDTF">2021-10-19T09:22:00Z</dcterms:created>
  <dcterms:modified xsi:type="dcterms:W3CDTF">2021-10-19T09:30:00Z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zotero-version="5.0.59"&gt;&lt;session id="z5zhksOM"/&gt;&lt;style id="http://www.zotero.org/styles/ieee" locale="en-US" hasBibliography="1" bibliographyStyleHasBeenSet="1"/&gt;&lt;prefs&gt;&lt;pref name="fieldType" value="Field"/&gt;&lt;pref name="automaticJour</vt:lpwstr>
  </property>
  <property fmtid="{D5CDD505-2E9C-101B-9397-08002B2CF9AE}" pid="3" name="ZOTERO_PREF_2">
    <vt:lpwstr>nalAbbreviations" value="true"/&gt;&lt;/prefs&gt;&lt;/data&gt;</vt:lpwstr>
  </property>
</Properties>
</file>